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F6" w:rsidRDefault="00511F1E">
      <w:r>
        <w:t>Carbon emissions data by sector</w:t>
      </w:r>
    </w:p>
    <w:p w:rsidR="00511F1E" w:rsidRDefault="00511F1E"/>
    <w:p w:rsidR="00511F1E" w:rsidRDefault="00511F1E">
      <w:hyperlink r:id="rId4" w:history="1">
        <w:r w:rsidRPr="00D768F7">
          <w:rPr>
            <w:rStyle w:val="Hyperlink"/>
          </w:rPr>
          <w:t>http://205.254.135.24/oiaf/1605/ggrpt/carbon.html#transportation</w:t>
        </w:r>
      </w:hyperlink>
    </w:p>
    <w:p w:rsidR="00511F1E" w:rsidRDefault="00511F1E"/>
    <w:sectPr w:rsidR="00511F1E" w:rsidSect="002366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F1E"/>
    <w:rsid w:val="002366F6"/>
    <w:rsid w:val="00511F1E"/>
    <w:rsid w:val="00E33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1F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05.254.135.24/oiaf/1605/ggrpt/carbon.html#transport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2012-04-12T21:39:00Z</dcterms:created>
  <dcterms:modified xsi:type="dcterms:W3CDTF">2012-04-12T21:39:00Z</dcterms:modified>
</cp:coreProperties>
</file>